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0" w:firstLineChars="800"/>
        <w:rPr>
          <w:rFonts w:ascii="方正粗黑宋简体" w:hAnsi="方正粗黑宋简体" w:eastAsia="方正粗黑宋简体"/>
          <w:sz w:val="28"/>
          <w:szCs w:val="28"/>
        </w:rPr>
      </w:pPr>
      <w:r>
        <w:rPr>
          <w:rFonts w:hint="eastAsia" w:ascii="方正粗黑宋简体" w:hAnsi="方正粗黑宋简体" w:eastAsia="方正粗黑宋简体"/>
          <w:sz w:val="28"/>
          <w:szCs w:val="28"/>
        </w:rPr>
        <w:t>农村基层党建研究团队简介</w:t>
      </w:r>
    </w:p>
    <w:p/>
    <w:p>
      <w:pPr>
        <w:spacing w:line="440" w:lineRule="exact"/>
        <w:ind w:firstLine="240" w:firstLineChars="100"/>
        <w:rPr>
          <w:rFonts w:ascii="方正粗黑宋简体" w:hAnsi="方正粗黑宋简体" w:eastAsia="方正粗黑宋简体"/>
          <w:sz w:val="24"/>
          <w:szCs w:val="24"/>
        </w:rPr>
      </w:pPr>
      <w:r>
        <w:rPr>
          <w:rFonts w:hint="eastAsia" w:ascii="方正粗黑宋简体" w:hAnsi="方正粗黑宋简体" w:eastAsia="方正粗黑宋简体"/>
          <w:sz w:val="24"/>
          <w:szCs w:val="24"/>
        </w:rPr>
        <w:t xml:space="preserve">一、团队名称及团队负责人  </w:t>
      </w:r>
    </w:p>
    <w:p>
      <w:pPr>
        <w:spacing w:line="440" w:lineRule="exact"/>
        <w:ind w:firstLine="240" w:firstLineChars="100"/>
        <w:rPr>
          <w:rFonts w:ascii="方正粗黑宋简体" w:hAnsi="方正粗黑宋简体" w:eastAsia="方正粗黑宋简体"/>
          <w:sz w:val="24"/>
          <w:szCs w:val="24"/>
        </w:rPr>
      </w:pPr>
      <w:r>
        <w:rPr>
          <w:rFonts w:hint="eastAsia" w:ascii="方正粗黑宋简体" w:hAnsi="方正粗黑宋简体" w:eastAsia="方正粗黑宋简体"/>
          <w:sz w:val="24"/>
          <w:szCs w:val="24"/>
        </w:rPr>
        <w:t>团队名称：农村基层党建研究团队</w:t>
      </w:r>
    </w:p>
    <w:p>
      <w:pPr>
        <w:spacing w:line="440" w:lineRule="exact"/>
        <w:ind w:firstLine="240" w:firstLineChars="100"/>
        <w:rPr>
          <w:sz w:val="24"/>
          <w:szCs w:val="24"/>
        </w:rPr>
      </w:pPr>
      <w:r>
        <w:rPr>
          <w:rFonts w:hint="eastAsia" w:ascii="方正粗黑宋简体" w:hAnsi="方正粗黑宋简体" w:eastAsia="方正粗黑宋简体"/>
          <w:sz w:val="24"/>
          <w:szCs w:val="24"/>
        </w:rPr>
        <w:t>团队负责人：</w:t>
      </w:r>
      <w:r>
        <w:rPr>
          <w:rFonts w:hint="eastAsia"/>
          <w:sz w:val="24"/>
          <w:szCs w:val="24"/>
        </w:rPr>
        <w:t>邓谨</w:t>
      </w:r>
      <w:r>
        <w:rPr>
          <w:rFonts w:hint="eastAsia"/>
          <w:sz w:val="24"/>
          <w:szCs w:val="24"/>
          <w:lang w:val="en-US" w:eastAsia="zh-CN"/>
        </w:rPr>
        <w:t>教授</w:t>
      </w:r>
      <w:bookmarkStart w:id="0" w:name="_GoBack"/>
      <w:bookmarkEnd w:id="0"/>
    </w:p>
    <w:p>
      <w:pPr>
        <w:rPr>
          <w:rFonts w:ascii="方正粗黑宋简体" w:hAnsi="方正粗黑宋简体" w:eastAsia="方正粗黑宋简体"/>
          <w:sz w:val="24"/>
          <w:szCs w:val="24"/>
        </w:rPr>
      </w:pPr>
      <w:r>
        <w:rPr>
          <w:rFonts w:hint="eastAsia" w:ascii="方正粗黑宋简体" w:hAnsi="方正粗黑宋简体" w:eastAsia="方正粗黑宋简体"/>
          <w:sz w:val="24"/>
          <w:szCs w:val="24"/>
        </w:rPr>
        <w:t>二、团队研究领域以及可能的特色方向介绍</w:t>
      </w:r>
    </w:p>
    <w:p>
      <w:pPr>
        <w:spacing w:line="440" w:lineRule="exact"/>
        <w:rPr>
          <w:rFonts w:hint="eastAsia" w:ascii="方正粗黑宋简体" w:hAnsi="方正粗黑宋简体" w:eastAsia="方正粗黑宋简体"/>
          <w:sz w:val="24"/>
          <w:szCs w:val="24"/>
        </w:rPr>
      </w:pPr>
      <w:r>
        <w:rPr>
          <w:rFonts w:hint="eastAsia" w:ascii="方正粗黑宋简体" w:hAnsi="方正粗黑宋简体" w:eastAsia="方正粗黑宋简体"/>
          <w:sz w:val="24"/>
          <w:szCs w:val="24"/>
        </w:rPr>
        <w:t>团队研究领域：</w:t>
      </w:r>
    </w:p>
    <w:p>
      <w:pPr>
        <w:spacing w:line="4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（1）马克思主义经典作家关于基层党建和农村党建理论的整体性研究</w:t>
      </w:r>
    </w:p>
    <w:p>
      <w:pPr>
        <w:spacing w:line="4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（2）中国共产党农村基层党建的历史进程、基本经验和基本规律研究</w:t>
      </w:r>
    </w:p>
    <w:p>
      <w:pPr>
        <w:spacing w:line="44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（3）新时代农村基层党建的重大理论问题和实践问题研究</w:t>
      </w:r>
    </w:p>
    <w:p>
      <w:pPr>
        <w:spacing w:line="440" w:lineRule="exact"/>
        <w:rPr>
          <w:rFonts w:ascii="方正粗黑宋简体" w:hAnsi="方正粗黑宋简体" w:eastAsia="方正粗黑宋简体"/>
          <w:sz w:val="24"/>
          <w:szCs w:val="24"/>
        </w:rPr>
      </w:pPr>
      <w:r>
        <w:rPr>
          <w:rFonts w:hint="eastAsia" w:ascii="方正粗黑宋简体" w:hAnsi="方正粗黑宋简体" w:eastAsia="方正粗黑宋简体"/>
          <w:sz w:val="24"/>
          <w:szCs w:val="24"/>
        </w:rPr>
        <w:t>特色研究方向：</w:t>
      </w:r>
    </w:p>
    <w:p>
      <w:pPr>
        <w:spacing w:line="4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（4）乡村协商共治与基层党组织的组织力提升问题研究</w:t>
      </w:r>
    </w:p>
    <w:p>
      <w:pPr>
        <w:spacing w:line="440" w:lineRule="exact"/>
        <w:rPr>
          <w:rFonts w:ascii="方正粗黑宋简体" w:hAnsi="方正粗黑宋简体" w:eastAsia="方正粗黑宋简体"/>
          <w:sz w:val="24"/>
          <w:szCs w:val="24"/>
        </w:rPr>
      </w:pPr>
      <w:r>
        <w:rPr>
          <w:rFonts w:hint="eastAsia" w:ascii="方正粗黑宋简体" w:hAnsi="方正粗黑宋简体" w:eastAsia="方正粗黑宋简体"/>
          <w:sz w:val="24"/>
          <w:szCs w:val="24"/>
        </w:rPr>
        <w:t>三、建设方案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与中共中央党校党建教研部、中国社科院政治学所、陕西省委组织部、陕西省委党校等单位积极合作，资源共享、信息共享，开展学术研讨、学术交流、共同调研等。聚焦论文撰写、项目申报、科研获奖、社会调研等，搭建学术命运共同体，助力成员个体发展，提升团队成员的科研能力和学术自信；发挥集体攻关的学术合力，形成一批显示度高的学术研究成果，增强学科贡献力和学术影响力。</w:t>
      </w:r>
    </w:p>
    <w:p>
      <w:pPr>
        <w:rPr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967"/>
    <w:rsid w:val="000A1A6F"/>
    <w:rsid w:val="00314872"/>
    <w:rsid w:val="00345B27"/>
    <w:rsid w:val="005D5EBD"/>
    <w:rsid w:val="00621967"/>
    <w:rsid w:val="006C04BD"/>
    <w:rsid w:val="008C2E97"/>
    <w:rsid w:val="00B9018F"/>
    <w:rsid w:val="00D83DA0"/>
    <w:rsid w:val="00E44874"/>
    <w:rsid w:val="0CA1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511</Characters>
  <Lines>4</Lines>
  <Paragraphs>1</Paragraphs>
  <TotalTime>69</TotalTime>
  <ScaleCrop>false</ScaleCrop>
  <LinksUpToDate>false</LinksUpToDate>
  <CharactersWithSpaces>599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2020-07-02T10:09:00Z</dcterms:created>
  <dc:creator>zhang</dc:creator>
  <cp:lastModifiedBy>Administrator</cp:lastModifiedBy>
  <dcterms:modified xsi:type="dcterms:W3CDTF">2020-07-03T08:31:46Z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